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D3" w:rsidRPr="00F43745" w:rsidRDefault="003457D3" w:rsidP="00F43745">
      <w:pPr>
        <w:spacing w:line="320" w:lineRule="exact"/>
        <w:ind w:rightChars="-51" w:right="-163" w:firstLineChars="200" w:firstLine="643"/>
        <w:jc w:val="center"/>
        <w:rPr>
          <w:b/>
        </w:rPr>
      </w:pPr>
      <w:r w:rsidRPr="00F43745">
        <w:rPr>
          <w:rFonts w:hint="eastAsia"/>
          <w:b/>
        </w:rPr>
        <w:t>系级重点课程建设：《商务英语》课程</w:t>
      </w:r>
    </w:p>
    <w:p w:rsidR="003457D3" w:rsidRDefault="003457D3" w:rsidP="00F43745">
      <w:pPr>
        <w:spacing w:line="320" w:lineRule="exact"/>
        <w:ind w:rightChars="-51" w:right="-163" w:firstLineChars="200" w:firstLine="643"/>
        <w:rPr>
          <w:b/>
        </w:rPr>
      </w:pPr>
      <w:r w:rsidRPr="00F43745">
        <w:rPr>
          <w:b/>
        </w:rPr>
        <w:br/>
      </w:r>
      <w:r w:rsidRPr="00F43745">
        <w:rPr>
          <w:rFonts w:hint="eastAsia"/>
          <w:b/>
        </w:rPr>
        <w:t>《商务英语》课程</w:t>
      </w:r>
      <w:r>
        <w:rPr>
          <w:rFonts w:hint="eastAsia"/>
          <w:b/>
        </w:rPr>
        <w:t>特色与创新</w:t>
      </w:r>
    </w:p>
    <w:p w:rsidR="003457D3" w:rsidRPr="00F43745" w:rsidRDefault="003457D3" w:rsidP="00CB4618">
      <w:pPr>
        <w:spacing w:line="320" w:lineRule="exact"/>
        <w:ind w:rightChars="-51" w:right="-163" w:firstLineChars="200" w:firstLine="422"/>
        <w:rPr>
          <w:rFonts w:ascii="宋体" w:eastAsia="宋体" w:hAnsi="宋体" w:cs="宋体"/>
          <w:b/>
          <w:kern w:val="0"/>
          <w:sz w:val="21"/>
          <w:szCs w:val="21"/>
        </w:rPr>
      </w:pPr>
    </w:p>
    <w:p w:rsidR="003457D3" w:rsidRDefault="003457D3" w:rsidP="00CB4618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教学目标设置的创新。基于“以学习为中心”的课程设计模式综合考虑了内外诸多因素</w:t>
      </w:r>
      <w:r>
        <w:rPr>
          <w:rFonts w:ascii="宋体" w:eastAsia="宋体" w:hAnsi="宋体" w:cs="宋体"/>
          <w:color w:val="000000"/>
          <w:kern w:val="0"/>
          <w:sz w:val="21"/>
          <w:szCs w:val="21"/>
        </w:rPr>
        <w:t>(</w:t>
      </w:r>
      <w:r>
        <w:rPr>
          <w:rFonts w:ascii="宋体" w:eastAsia="宋体" w:hAnsi="宋体" w:hint="eastAsia"/>
          <w:bCs/>
          <w:sz w:val="21"/>
          <w:szCs w:val="21"/>
        </w:rPr>
        <w:t>学生和社会的需要、教师及学校的客观条件，以及语言教学自身的规律</w:t>
      </w:r>
      <w:r>
        <w:rPr>
          <w:rFonts w:ascii="宋体" w:eastAsia="宋体" w:hAnsi="宋体" w:cs="宋体"/>
          <w:color w:val="000000"/>
          <w:kern w:val="0"/>
          <w:sz w:val="21"/>
          <w:szCs w:val="21"/>
        </w:rPr>
        <w:t>)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来选择课程内容并明确课程的知识、能力和素质目标。</w:t>
      </w:r>
    </w:p>
    <w:p w:rsidR="003457D3" w:rsidRDefault="003457D3" w:rsidP="00CB4618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教学模式的创新。“课</w:t>
      </w:r>
      <w:r>
        <w:rPr>
          <w:rFonts w:ascii="宋体" w:eastAsia="宋体" w:hAnsi="宋体" w:cs="宋体"/>
          <w:kern w:val="0"/>
          <w:sz w:val="21"/>
          <w:szCs w:val="21"/>
        </w:rPr>
        <w:t>-</w:t>
      </w:r>
      <w:r>
        <w:rPr>
          <w:rFonts w:ascii="宋体" w:eastAsia="宋体" w:hAnsi="宋体" w:cs="宋体" w:hint="eastAsia"/>
          <w:kern w:val="0"/>
          <w:sz w:val="21"/>
          <w:szCs w:val="21"/>
        </w:rPr>
        <w:t>证</w:t>
      </w:r>
      <w:r>
        <w:rPr>
          <w:rFonts w:ascii="宋体" w:eastAsia="宋体" w:hAnsi="宋体" w:cs="宋体"/>
          <w:kern w:val="0"/>
          <w:sz w:val="21"/>
          <w:szCs w:val="21"/>
        </w:rPr>
        <w:t>-</w:t>
      </w:r>
      <w:r>
        <w:rPr>
          <w:rFonts w:ascii="宋体" w:eastAsia="宋体" w:hAnsi="宋体" w:cs="宋体" w:hint="eastAsia"/>
          <w:kern w:val="0"/>
          <w:sz w:val="21"/>
          <w:szCs w:val="21"/>
        </w:rPr>
        <w:t>赛</w:t>
      </w:r>
      <w:r>
        <w:rPr>
          <w:rFonts w:ascii="宋体" w:eastAsia="宋体" w:hAnsi="宋体" w:cs="宋体"/>
          <w:kern w:val="0"/>
          <w:sz w:val="21"/>
          <w:szCs w:val="21"/>
        </w:rPr>
        <w:t>-</w:t>
      </w:r>
      <w:r>
        <w:rPr>
          <w:rFonts w:ascii="宋体" w:eastAsia="宋体" w:hAnsi="宋体" w:cs="宋体" w:hint="eastAsia"/>
          <w:kern w:val="0"/>
          <w:sz w:val="21"/>
          <w:szCs w:val="21"/>
        </w:rPr>
        <w:t>乐”的教学模式摒弃了传统教学中刻板机械的不足，明确了学习的意义、激发了学习的热情、培养了创造性的思维、调整了学习观和人生观。学生积极参与，独立探索，提高了商务英语课的教学质量。</w:t>
      </w:r>
    </w:p>
    <w:p w:rsidR="003457D3" w:rsidRDefault="003457D3" w:rsidP="00CB4618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项目化的内容创新。打破教材的内容模式，</w:t>
      </w:r>
      <w:r>
        <w:rPr>
          <w:rFonts w:ascii="宋体" w:eastAsia="宋体" w:hAnsi="宋体" w:hint="eastAsia"/>
          <w:bCs/>
          <w:sz w:val="21"/>
          <w:szCs w:val="21"/>
        </w:rPr>
        <w:t>整合英语语言知识、现代商务理念和综合技能实训，制定七个商务项目。</w:t>
      </w:r>
      <w:r>
        <w:rPr>
          <w:rFonts w:ascii="宋体" w:eastAsia="宋体" w:hAnsi="宋体" w:cs="宋体" w:hint="eastAsia"/>
          <w:kern w:val="0"/>
          <w:sz w:val="21"/>
          <w:szCs w:val="21"/>
        </w:rPr>
        <w:t>基于工作任务导向，模拟真实情境，采用任务、案例等多种教法，遵循“教、学、做”于一体的原则展开教学。</w:t>
      </w:r>
    </w:p>
    <w:p w:rsidR="003457D3" w:rsidRDefault="003457D3" w:rsidP="00CB4618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考核方式的创新。“课</w:t>
      </w:r>
      <w:r>
        <w:rPr>
          <w:rFonts w:ascii="宋体" w:eastAsia="宋体" w:hAnsi="宋体" w:cs="宋体"/>
          <w:kern w:val="0"/>
          <w:sz w:val="21"/>
          <w:szCs w:val="21"/>
        </w:rPr>
        <w:t>-</w:t>
      </w:r>
      <w:r>
        <w:rPr>
          <w:rFonts w:ascii="宋体" w:eastAsia="宋体" w:hAnsi="宋体" w:cs="宋体" w:hint="eastAsia"/>
          <w:kern w:val="0"/>
          <w:sz w:val="21"/>
          <w:szCs w:val="21"/>
        </w:rPr>
        <w:t>证</w:t>
      </w:r>
      <w:r>
        <w:rPr>
          <w:rFonts w:ascii="宋体" w:eastAsia="宋体" w:hAnsi="宋体" w:cs="宋体"/>
          <w:kern w:val="0"/>
          <w:sz w:val="21"/>
          <w:szCs w:val="21"/>
        </w:rPr>
        <w:t>-</w:t>
      </w:r>
      <w:r>
        <w:rPr>
          <w:rFonts w:ascii="宋体" w:eastAsia="宋体" w:hAnsi="宋体" w:cs="宋体" w:hint="eastAsia"/>
          <w:kern w:val="0"/>
          <w:sz w:val="21"/>
          <w:szCs w:val="21"/>
        </w:rPr>
        <w:t>赛</w:t>
      </w:r>
      <w:r>
        <w:rPr>
          <w:rFonts w:ascii="宋体" w:eastAsia="宋体" w:hAnsi="宋体" w:cs="宋体"/>
          <w:kern w:val="0"/>
          <w:sz w:val="21"/>
          <w:szCs w:val="21"/>
        </w:rPr>
        <w:t>-</w:t>
      </w:r>
      <w:r>
        <w:rPr>
          <w:rFonts w:ascii="宋体" w:eastAsia="宋体" w:hAnsi="宋体" w:cs="宋体" w:hint="eastAsia"/>
          <w:kern w:val="0"/>
          <w:sz w:val="21"/>
          <w:szCs w:val="21"/>
        </w:rPr>
        <w:t>乐”</w:t>
      </w:r>
      <w:r>
        <w:rPr>
          <w:rFonts w:ascii="宋体" w:eastAsia="宋体" w:hAnsi="宋体" w:cs="宋体"/>
          <w:kern w:val="0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模式与多元评价体系的融合。真正实现以证促学、以赛促学、活跃课堂，保证各个环节的有效性。结合项目，采取知识、能力和素质的多元评价体系，可以有效保持学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生的主体意识和职业意识，确保项目化教学的顺利展开。</w:t>
      </w:r>
    </w:p>
    <w:p w:rsidR="003457D3" w:rsidRPr="00CB4618" w:rsidRDefault="003457D3" w:rsidP="00CB4618">
      <w:pPr>
        <w:spacing w:line="320" w:lineRule="exact"/>
        <w:ind w:rightChars="-51" w:right="-163" w:firstLineChars="200" w:firstLine="640"/>
        <w:rPr>
          <w:kern w:val="0"/>
        </w:rPr>
      </w:pPr>
    </w:p>
    <w:sectPr w:rsidR="003457D3" w:rsidRPr="00CB4618" w:rsidSect="00623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D3" w:rsidRDefault="003457D3" w:rsidP="00B619B2">
      <w:r>
        <w:separator/>
      </w:r>
    </w:p>
  </w:endnote>
  <w:endnote w:type="continuationSeparator" w:id="0">
    <w:p w:rsidR="003457D3" w:rsidRDefault="003457D3" w:rsidP="00B61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D3" w:rsidRDefault="003457D3" w:rsidP="00B619B2">
      <w:r>
        <w:separator/>
      </w:r>
    </w:p>
  </w:footnote>
  <w:footnote w:type="continuationSeparator" w:id="0">
    <w:p w:rsidR="003457D3" w:rsidRDefault="003457D3" w:rsidP="00B61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8D8"/>
    <w:multiLevelType w:val="hybridMultilevel"/>
    <w:tmpl w:val="37401EC8"/>
    <w:lvl w:ilvl="0" w:tplc="3AD2D8F8">
      <w:start w:val="1"/>
      <w:numFmt w:val="decimal"/>
      <w:lvlText w:val="%1."/>
      <w:lvlJc w:val="left"/>
      <w:pPr>
        <w:ind w:left="840" w:hanging="360"/>
      </w:pPr>
      <w:rPr>
        <w:rFonts w:ascii="宋体" w:eastAsia="宋体" w:hAnsi="宋体" w:cs="Times New Roman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23E955C5"/>
    <w:multiLevelType w:val="hybridMultilevel"/>
    <w:tmpl w:val="876849DE"/>
    <w:lvl w:ilvl="0" w:tplc="1CDC7652">
      <w:start w:val="1"/>
      <w:numFmt w:val="decimal"/>
      <w:lvlText w:val="%1．"/>
      <w:lvlJc w:val="left"/>
      <w:pPr>
        <w:ind w:left="888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368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8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8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28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88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08" w:hanging="420"/>
      </w:pPr>
      <w:rPr>
        <w:rFonts w:cs="Times New Roman"/>
      </w:rPr>
    </w:lvl>
  </w:abstractNum>
  <w:abstractNum w:abstractNumId="2">
    <w:nsid w:val="27D2554B"/>
    <w:multiLevelType w:val="hybridMultilevel"/>
    <w:tmpl w:val="4A7CF6B2"/>
    <w:lvl w:ilvl="0" w:tplc="3FF2B208">
      <w:start w:val="1"/>
      <w:numFmt w:val="decimal"/>
      <w:lvlText w:val="%1．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7D180C"/>
    <w:multiLevelType w:val="hybridMultilevel"/>
    <w:tmpl w:val="1FB27084"/>
    <w:lvl w:ilvl="0" w:tplc="5FC8ECEE">
      <w:start w:val="1"/>
      <w:numFmt w:val="decimal"/>
      <w:lvlText w:val="%1．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2B03B79"/>
    <w:multiLevelType w:val="hybridMultilevel"/>
    <w:tmpl w:val="C38ED654"/>
    <w:lvl w:ilvl="0" w:tplc="55BA475A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nsid w:val="648465AB"/>
    <w:multiLevelType w:val="hybridMultilevel"/>
    <w:tmpl w:val="3082454A"/>
    <w:lvl w:ilvl="0" w:tplc="3126D294">
      <w:start w:val="1"/>
      <w:numFmt w:val="decimal"/>
      <w:lvlText w:val="%1．"/>
      <w:lvlJc w:val="left"/>
      <w:pPr>
        <w:ind w:left="888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368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8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8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28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88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08" w:hanging="420"/>
      </w:pPr>
      <w:rPr>
        <w:rFonts w:cs="Times New Roman"/>
      </w:rPr>
    </w:lvl>
  </w:abstractNum>
  <w:abstractNum w:abstractNumId="6">
    <w:nsid w:val="660D52A3"/>
    <w:multiLevelType w:val="hybridMultilevel"/>
    <w:tmpl w:val="C40E0568"/>
    <w:lvl w:ilvl="0" w:tplc="177E7D92">
      <w:start w:val="1"/>
      <w:numFmt w:val="decimal"/>
      <w:lvlText w:val="%1．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84B2BA8"/>
    <w:multiLevelType w:val="hybridMultilevel"/>
    <w:tmpl w:val="E1B46DAA"/>
    <w:lvl w:ilvl="0" w:tplc="BDEC87F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A9F"/>
    <w:rsid w:val="00196916"/>
    <w:rsid w:val="003457D3"/>
    <w:rsid w:val="00347A9F"/>
    <w:rsid w:val="005D54FF"/>
    <w:rsid w:val="00623C9E"/>
    <w:rsid w:val="007936CF"/>
    <w:rsid w:val="00A748EC"/>
    <w:rsid w:val="00B619B2"/>
    <w:rsid w:val="00C4415B"/>
    <w:rsid w:val="00CB4618"/>
    <w:rsid w:val="00D65B07"/>
    <w:rsid w:val="00DF7277"/>
    <w:rsid w:val="00F43745"/>
    <w:rsid w:val="00F8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9F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F72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B61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19B2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1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19B2"/>
    <w:rPr>
      <w:rFonts w:ascii="Times New Roman" w:eastAsia="仿宋_GB2312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F43745"/>
    <w:rPr>
      <w:rFonts w:cs="Times New Roman"/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4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67</Words>
  <Characters>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jin</cp:lastModifiedBy>
  <cp:revision>6</cp:revision>
  <dcterms:created xsi:type="dcterms:W3CDTF">2013-01-07T11:58:00Z</dcterms:created>
  <dcterms:modified xsi:type="dcterms:W3CDTF">2013-01-08T03:16:00Z</dcterms:modified>
</cp:coreProperties>
</file>